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jc w:val="center"/>
        <w:rPr>
          <w:rFonts w:asciiTheme="minorHAnsi" w:hAnsiTheme="minorHAnsi" w:cstheme="minorHAnsi"/>
          <w:sz w:val="28"/>
          <w:szCs w:val="28"/>
          <w:u w:val="single"/>
        </w:rPr>
      </w:pPr>
      <w:bookmarkStart w:id="0" w:name="_Toc420584110"/>
      <w:r>
        <w:rPr>
          <w:rFonts w:asciiTheme="minorHAnsi" w:hAnsiTheme="minorHAnsi" w:cstheme="minorHAnsi"/>
          <w:sz w:val="28"/>
          <w:szCs w:val="28"/>
          <w:u w:val="single"/>
        </w:rPr>
        <w:t>COMPLAINTS PROCEDURE</w:t>
      </w:r>
      <w:bookmarkEnd w:id="0"/>
    </w:p>
    <w:p>
      <w:pPr>
        <w:pStyle w:val="18"/>
        <w:rPr>
          <w:rFonts w:asciiTheme="minorHAnsi" w:hAnsiTheme="minorHAnsi" w:cstheme="minorHAnsi"/>
          <w:sz w:val="22"/>
          <w:szCs w:val="22"/>
        </w:rPr>
      </w:pPr>
      <w:r>
        <w:rPr>
          <w:rFonts w:asciiTheme="minorHAnsi" w:hAnsiTheme="minorHAnsi" w:cstheme="minorHAnsi"/>
          <w:sz w:val="22"/>
          <w:szCs w:val="22"/>
        </w:rPr>
        <w:t>Your views are important to us and if we do not deliver to the high standard of service you should expect, or if we make a mistake, we want to know. We will investigate your complaint and try to resolve the problem as quickly as possible.</w:t>
      </w:r>
    </w:p>
    <w:p>
      <w:pPr>
        <w:pStyle w:val="18"/>
        <w:spacing w:after="0"/>
        <w:rPr>
          <w:rFonts w:asciiTheme="minorHAnsi" w:hAnsiTheme="minorHAnsi" w:cstheme="minorHAnsi"/>
          <w:sz w:val="22"/>
          <w:szCs w:val="22"/>
        </w:rPr>
      </w:pPr>
      <w:r>
        <w:rPr>
          <w:rStyle w:val="32"/>
          <w:rFonts w:asciiTheme="minorHAnsi" w:hAnsiTheme="minorHAnsi" w:cstheme="minorHAnsi"/>
          <w:sz w:val="22"/>
          <w:szCs w:val="22"/>
        </w:rPr>
        <w:t>How we handle complaints</w:t>
      </w:r>
    </w:p>
    <w:p>
      <w:pPr>
        <w:pStyle w:val="18"/>
        <w:spacing w:after="0"/>
        <w:rPr>
          <w:rFonts w:asciiTheme="minorHAnsi" w:hAnsiTheme="minorHAnsi" w:cstheme="minorHAnsi"/>
          <w:sz w:val="22"/>
          <w:szCs w:val="22"/>
        </w:rPr>
      </w:pPr>
      <w:r>
        <w:rPr>
          <w:rStyle w:val="32"/>
          <w:rFonts w:asciiTheme="minorHAnsi" w:hAnsiTheme="minorHAnsi" w:cstheme="minorHAnsi"/>
          <w:sz w:val="22"/>
          <w:szCs w:val="22"/>
        </w:rPr>
        <w:t>Step 1</w:t>
      </w:r>
    </w:p>
    <w:p>
      <w:pPr>
        <w:pStyle w:val="18"/>
        <w:rPr>
          <w:rFonts w:asciiTheme="minorHAnsi" w:hAnsiTheme="minorHAnsi" w:cstheme="minorHAnsi"/>
          <w:sz w:val="22"/>
          <w:szCs w:val="22"/>
        </w:rPr>
      </w:pPr>
      <w:r>
        <w:rPr>
          <w:rFonts w:asciiTheme="minorHAnsi" w:hAnsiTheme="minorHAnsi" w:cstheme="minorHAnsi"/>
          <w:sz w:val="22"/>
          <w:szCs w:val="22"/>
        </w:rPr>
        <w:t>Please contact us at your earliest convenience with the following information:</w:t>
      </w:r>
    </w:p>
    <w:p>
      <w:pPr>
        <w:numPr>
          <w:ilvl w:val="0"/>
          <w:numId w:val="3"/>
        </w:numPr>
        <w:spacing w:before="100" w:beforeAutospacing="1" w:after="100" w:afterAutospacing="1" w:line="240" w:lineRule="auto"/>
        <w:rPr>
          <w:rFonts w:asciiTheme="minorHAnsi" w:hAnsiTheme="minorHAnsi" w:cstheme="minorHAnsi"/>
        </w:rPr>
      </w:pPr>
      <w:r>
        <w:rPr>
          <w:rFonts w:asciiTheme="minorHAnsi" w:hAnsiTheme="minorHAnsi" w:cstheme="minorHAnsi"/>
        </w:rPr>
        <w:t>Your full name, address and telephone number</w:t>
      </w:r>
    </w:p>
    <w:p>
      <w:pPr>
        <w:numPr>
          <w:ilvl w:val="0"/>
          <w:numId w:val="3"/>
        </w:numPr>
        <w:spacing w:before="100" w:beforeAutospacing="1" w:after="100" w:afterAutospacing="1" w:line="240" w:lineRule="auto"/>
        <w:rPr>
          <w:rFonts w:asciiTheme="minorHAnsi" w:hAnsiTheme="minorHAnsi" w:cstheme="minorHAnsi"/>
        </w:rPr>
      </w:pPr>
      <w:r>
        <w:rPr>
          <w:rFonts w:asciiTheme="minorHAnsi" w:hAnsiTheme="minorHAnsi" w:cstheme="minorHAnsi"/>
        </w:rPr>
        <w:t>Details of any previous correspondence you’ve had with us</w:t>
      </w:r>
    </w:p>
    <w:p>
      <w:pPr>
        <w:numPr>
          <w:ilvl w:val="0"/>
          <w:numId w:val="3"/>
        </w:numPr>
        <w:spacing w:before="100" w:beforeAutospacing="1" w:after="100" w:afterAutospacing="1" w:line="240" w:lineRule="auto"/>
        <w:rPr>
          <w:rFonts w:asciiTheme="minorHAnsi" w:hAnsiTheme="minorHAnsi" w:cstheme="minorHAnsi"/>
        </w:rPr>
      </w:pPr>
      <w:r>
        <w:rPr>
          <w:rFonts w:asciiTheme="minorHAnsi" w:hAnsiTheme="minorHAnsi" w:cstheme="minorHAnsi"/>
        </w:rPr>
        <w:t>Details of your problem or complaint</w:t>
      </w:r>
    </w:p>
    <w:p>
      <w:pPr>
        <w:numPr>
          <w:ilvl w:val="0"/>
          <w:numId w:val="3"/>
        </w:numPr>
        <w:spacing w:before="100" w:beforeAutospacing="1" w:after="0" w:line="240" w:lineRule="auto"/>
        <w:rPr>
          <w:rFonts w:asciiTheme="minorHAnsi" w:hAnsiTheme="minorHAnsi" w:cstheme="minorHAnsi"/>
        </w:rPr>
      </w:pPr>
      <w:r>
        <w:rPr>
          <w:rFonts w:asciiTheme="minorHAnsi" w:hAnsiTheme="minorHAnsi" w:cstheme="minorHAnsi"/>
        </w:rPr>
        <w:t>We will try to give you an answer there and then, but if this is not possible, we will take full details from you and arrange for the problem to be investigated.</w:t>
      </w:r>
    </w:p>
    <w:p>
      <w:pPr>
        <w:pStyle w:val="18"/>
        <w:rPr>
          <w:rFonts w:asciiTheme="minorHAnsi" w:hAnsiTheme="minorHAnsi" w:cstheme="minorHAnsi"/>
          <w:sz w:val="22"/>
          <w:szCs w:val="22"/>
        </w:rPr>
      </w:pPr>
      <w:r>
        <w:rPr>
          <w:rFonts w:asciiTheme="minorHAnsi" w:hAnsiTheme="minorHAnsi" w:cstheme="minorHAnsi"/>
          <w:sz w:val="22"/>
          <w:szCs w:val="22"/>
        </w:rPr>
        <w:t>You can contact us in one of the following ways:</w:t>
      </w:r>
    </w:p>
    <w:p>
      <w:pPr>
        <w:pStyle w:val="18"/>
        <w:rPr>
          <w:rFonts w:asciiTheme="minorHAnsi" w:hAnsiTheme="minorHAnsi" w:cstheme="minorHAnsi"/>
          <w:sz w:val="22"/>
          <w:szCs w:val="22"/>
        </w:rPr>
      </w:pPr>
      <w:r>
        <w:rPr>
          <w:rFonts w:asciiTheme="minorHAnsi" w:hAnsiTheme="minorHAnsi" w:cstheme="minorHAnsi"/>
          <w:sz w:val="22"/>
          <w:szCs w:val="22"/>
        </w:rPr>
        <w:t xml:space="preserve">In writing: </w:t>
      </w:r>
      <w:r>
        <w:rPr>
          <w:rFonts w:asciiTheme="minorHAnsi" w:hAnsiTheme="minorHAnsi" w:cstheme="minorHAnsi"/>
          <w:sz w:val="22"/>
          <w:szCs w:val="22"/>
          <w:lang w:val="en-GB"/>
        </w:rPr>
        <w:t xml:space="preserve">25 Abbots Walk, Brereton, Rugeley, Staffordshire. WS15 1JB </w:t>
      </w:r>
    </w:p>
    <w:p>
      <w:pPr>
        <w:pStyle w:val="18"/>
        <w:spacing w:after="0"/>
        <w:rPr>
          <w:rFonts w:asciiTheme="minorHAnsi" w:hAnsiTheme="minorHAnsi" w:cstheme="minorHAnsi"/>
          <w:sz w:val="22"/>
          <w:szCs w:val="22"/>
        </w:rPr>
      </w:pPr>
      <w:r>
        <w:rPr>
          <w:rFonts w:asciiTheme="minorHAnsi" w:hAnsiTheme="minorHAnsi" w:cstheme="minorHAnsi"/>
          <w:sz w:val="22"/>
          <w:szCs w:val="22"/>
        </w:rPr>
        <w:t>By phone: </w:t>
      </w:r>
      <w:r>
        <w:rPr>
          <w:rFonts w:asciiTheme="minorHAnsi" w:hAnsiTheme="minorHAnsi" w:cstheme="minorHAnsi"/>
          <w:sz w:val="22"/>
          <w:szCs w:val="22"/>
          <w:lang w:val="en-GB"/>
        </w:rPr>
        <w:t>01889 803 178 / 07521816797</w:t>
      </w:r>
    </w:p>
    <w:p>
      <w:pPr>
        <w:pStyle w:val="18"/>
        <w:spacing w:after="0"/>
        <w:rPr>
          <w:rFonts w:asciiTheme="minorHAnsi" w:hAnsiTheme="minorHAnsi" w:cstheme="minorHAnsi"/>
          <w:sz w:val="22"/>
          <w:szCs w:val="22"/>
        </w:rPr>
      </w:pPr>
      <w:r>
        <w:rPr>
          <w:rFonts w:asciiTheme="minorHAnsi" w:hAnsiTheme="minorHAnsi" w:cstheme="minorHAnsi"/>
          <w:sz w:val="22"/>
          <w:szCs w:val="22"/>
        </w:rPr>
        <w:t xml:space="preserve">By email:  </w:t>
      </w:r>
      <w:r>
        <w:rPr>
          <w:rFonts w:asciiTheme="minorHAnsi" w:hAnsiTheme="minorHAnsi" w:cstheme="minorHAnsi"/>
          <w:color w:val="FF0000"/>
          <w:sz w:val="22"/>
          <w:szCs w:val="22"/>
        </w:rPr>
        <w:t>Info@</w:t>
      </w:r>
      <w:r>
        <w:rPr>
          <w:rFonts w:asciiTheme="minorHAnsi" w:hAnsiTheme="minorHAnsi" w:cstheme="minorHAnsi"/>
          <w:color w:val="FF0000"/>
          <w:sz w:val="22"/>
          <w:szCs w:val="22"/>
          <w:lang w:val="en-GB"/>
        </w:rPr>
        <w:t>ukboilerfit.co.uk</w:t>
      </w:r>
    </w:p>
    <w:p>
      <w:pPr>
        <w:pStyle w:val="18"/>
        <w:spacing w:after="0"/>
        <w:rPr>
          <w:rFonts w:asciiTheme="minorHAnsi" w:hAnsiTheme="minorHAnsi" w:cstheme="minorHAnsi"/>
          <w:sz w:val="22"/>
          <w:szCs w:val="22"/>
        </w:rPr>
      </w:pPr>
      <w:r>
        <w:rPr>
          <w:rFonts w:asciiTheme="minorHAnsi" w:hAnsiTheme="minorHAnsi" w:cstheme="minorHAnsi"/>
          <w:sz w:val="22"/>
          <w:szCs w:val="22"/>
        </w:rPr>
        <w:br w:type="textWrapping"/>
      </w:r>
      <w:r>
        <w:rPr>
          <w:rStyle w:val="32"/>
          <w:rFonts w:asciiTheme="minorHAnsi" w:hAnsiTheme="minorHAnsi" w:cstheme="minorHAnsi"/>
          <w:sz w:val="22"/>
          <w:szCs w:val="22"/>
        </w:rPr>
        <w:t>Step 2</w:t>
      </w:r>
    </w:p>
    <w:p>
      <w:pPr>
        <w:pStyle w:val="18"/>
        <w:rPr>
          <w:rFonts w:asciiTheme="minorHAnsi" w:hAnsiTheme="minorHAnsi" w:cstheme="minorHAnsi"/>
          <w:sz w:val="22"/>
          <w:szCs w:val="22"/>
        </w:rPr>
      </w:pPr>
      <w:r>
        <w:rPr>
          <w:rFonts w:asciiTheme="minorHAnsi" w:hAnsiTheme="minorHAnsi" w:cstheme="minorHAnsi"/>
          <w:sz w:val="22"/>
          <w:szCs w:val="22"/>
        </w:rPr>
        <w:t>We will try to resolve your complaint straight away. However, if it requires a more in-depth investigation, then we will aim to give you our final response within four weeks. If for whatever reason this is not possible, we will contact you to explain the reasons why and let you know how long our investigations are likely to take.</w:t>
      </w:r>
    </w:p>
    <w:p>
      <w:pPr>
        <w:pStyle w:val="18"/>
        <w:spacing w:after="0"/>
        <w:rPr>
          <w:rFonts w:asciiTheme="minorHAnsi" w:hAnsiTheme="minorHAnsi" w:cstheme="minorHAnsi"/>
          <w:sz w:val="22"/>
          <w:szCs w:val="22"/>
        </w:rPr>
      </w:pPr>
      <w:r>
        <w:rPr>
          <w:rStyle w:val="32"/>
          <w:rFonts w:asciiTheme="minorHAnsi" w:hAnsiTheme="minorHAnsi" w:cstheme="minorHAnsi"/>
          <w:sz w:val="22"/>
          <w:szCs w:val="22"/>
        </w:rPr>
        <w:t>Step 3</w:t>
      </w:r>
    </w:p>
    <w:p>
      <w:pPr>
        <w:pStyle w:val="18"/>
        <w:rPr>
          <w:rFonts w:asciiTheme="minorHAnsi" w:hAnsiTheme="minorHAnsi" w:cstheme="minorHAnsi"/>
          <w:sz w:val="22"/>
          <w:szCs w:val="22"/>
        </w:rPr>
      </w:pPr>
      <w:r>
        <w:rPr>
          <w:rFonts w:asciiTheme="minorHAnsi" w:hAnsiTheme="minorHAnsi" w:cstheme="minorHAnsi"/>
          <w:sz w:val="22"/>
          <w:szCs w:val="22"/>
        </w:rPr>
        <w:t>We hope that you'll never have to do this, but if you're not happy with the way we’ve handled your complaint, the outcome of it, or if eight weeks have passed and we have not sent you our final response, you may have the right to refer your case to the Financial Ombudsman Service.</w:t>
      </w:r>
    </w:p>
    <w:p>
      <w:pPr>
        <w:pStyle w:val="18"/>
        <w:rPr>
          <w:rFonts w:asciiTheme="minorHAnsi" w:hAnsiTheme="minorHAnsi" w:cstheme="minorHAnsi"/>
          <w:sz w:val="22"/>
          <w:szCs w:val="22"/>
        </w:rPr>
      </w:pPr>
      <w:r>
        <w:rPr>
          <w:rFonts w:asciiTheme="minorHAnsi" w:hAnsiTheme="minorHAnsi" w:cstheme="minorHAnsi"/>
          <w:sz w:val="22"/>
          <w:szCs w:val="22"/>
        </w:rPr>
        <w:t>You can contact them in one of the following ways:</w:t>
      </w:r>
    </w:p>
    <w:p>
      <w:pPr>
        <w:pStyle w:val="18"/>
        <w:rPr>
          <w:rFonts w:asciiTheme="minorHAnsi" w:hAnsiTheme="minorHAnsi" w:cstheme="minorHAnsi"/>
          <w:sz w:val="22"/>
          <w:szCs w:val="22"/>
        </w:rPr>
      </w:pPr>
      <w:r>
        <w:rPr>
          <w:rFonts w:asciiTheme="minorHAnsi" w:hAnsiTheme="minorHAnsi" w:cstheme="minorHAnsi"/>
          <w:sz w:val="22"/>
          <w:szCs w:val="22"/>
        </w:rPr>
        <w:t>In writing:</w:t>
      </w:r>
    </w:p>
    <w:p>
      <w:pPr>
        <w:pStyle w:val="18"/>
        <w:spacing w:after="0"/>
        <w:rPr>
          <w:rFonts w:asciiTheme="minorHAnsi" w:hAnsiTheme="minorHAnsi" w:cstheme="minorHAnsi"/>
          <w:sz w:val="22"/>
          <w:szCs w:val="22"/>
        </w:rPr>
      </w:pPr>
      <w:r>
        <w:rPr>
          <w:rFonts w:asciiTheme="minorHAnsi" w:hAnsiTheme="minorHAnsi" w:cstheme="minorHAnsi"/>
          <w:sz w:val="22"/>
          <w:szCs w:val="22"/>
        </w:rPr>
        <w:t>The Financial Ombudsman Service</w:t>
      </w:r>
      <w:r>
        <w:rPr>
          <w:rFonts w:asciiTheme="minorHAnsi" w:hAnsiTheme="minorHAnsi" w:cstheme="minorHAnsi"/>
          <w:sz w:val="22"/>
          <w:szCs w:val="22"/>
        </w:rPr>
        <w:br w:type="textWrapping"/>
      </w:r>
      <w:r>
        <w:rPr>
          <w:rFonts w:asciiTheme="minorHAnsi" w:hAnsiTheme="minorHAnsi" w:cstheme="minorHAnsi"/>
          <w:sz w:val="22"/>
          <w:szCs w:val="22"/>
        </w:rPr>
        <w:t>Exchange Tower</w:t>
      </w:r>
      <w:r>
        <w:rPr>
          <w:rFonts w:asciiTheme="minorHAnsi" w:hAnsiTheme="minorHAnsi" w:cstheme="minorHAnsi"/>
          <w:sz w:val="22"/>
          <w:szCs w:val="22"/>
        </w:rPr>
        <w:br w:type="textWrapping"/>
      </w:r>
      <w:r>
        <w:rPr>
          <w:rFonts w:asciiTheme="minorHAnsi" w:hAnsiTheme="minorHAnsi" w:cstheme="minorHAnsi"/>
          <w:sz w:val="22"/>
          <w:szCs w:val="22"/>
        </w:rPr>
        <w:t>London</w:t>
      </w:r>
      <w:r>
        <w:rPr>
          <w:rFonts w:asciiTheme="minorHAnsi" w:hAnsiTheme="minorHAnsi" w:cstheme="minorHAnsi"/>
          <w:sz w:val="22"/>
          <w:szCs w:val="22"/>
        </w:rPr>
        <w:br w:type="textWrapping"/>
      </w:r>
      <w:r>
        <w:rPr>
          <w:rFonts w:asciiTheme="minorHAnsi" w:hAnsiTheme="minorHAnsi" w:cstheme="minorHAnsi"/>
          <w:sz w:val="22"/>
          <w:szCs w:val="22"/>
        </w:rPr>
        <w:t>E14 9SR</w:t>
      </w:r>
    </w:p>
    <w:p>
      <w:pPr>
        <w:pStyle w:val="18"/>
        <w:spacing w:after="0"/>
        <w:rPr>
          <w:rFonts w:asciiTheme="minorHAnsi" w:hAnsiTheme="minorHAnsi" w:cstheme="minorHAnsi"/>
          <w:sz w:val="22"/>
          <w:szCs w:val="22"/>
        </w:rPr>
      </w:pPr>
      <w:r>
        <w:rPr>
          <w:rFonts w:asciiTheme="minorHAnsi" w:hAnsiTheme="minorHAnsi" w:cstheme="minorHAnsi"/>
          <w:sz w:val="22"/>
          <w:szCs w:val="22"/>
        </w:rPr>
        <w:t>By phone: </w:t>
      </w:r>
      <w:r>
        <w:fldChar w:fldCharType="begin"/>
      </w:r>
      <w:r>
        <w:instrText xml:space="preserve"> HYPERLINK "tel:08000234567" \t "_blank" </w:instrText>
      </w:r>
      <w:r>
        <w:fldChar w:fldCharType="separate"/>
      </w:r>
      <w:r>
        <w:rPr>
          <w:rStyle w:val="31"/>
          <w:rFonts w:asciiTheme="minorHAnsi" w:hAnsiTheme="minorHAnsi" w:cstheme="minorHAnsi"/>
          <w:b/>
          <w:bCs/>
          <w:color w:val="auto"/>
          <w:sz w:val="22"/>
          <w:szCs w:val="22"/>
        </w:rPr>
        <w:t>0800 023 4567</w:t>
      </w:r>
      <w:r>
        <w:rPr>
          <w:rStyle w:val="31"/>
          <w:rFonts w:asciiTheme="minorHAnsi" w:hAnsiTheme="minorHAnsi" w:cstheme="minorHAnsi"/>
          <w:b/>
          <w:bCs/>
          <w:color w:val="auto"/>
          <w:sz w:val="22"/>
          <w:szCs w:val="22"/>
        </w:rPr>
        <w:fldChar w:fldCharType="end"/>
      </w:r>
      <w:r>
        <w:rPr>
          <w:rFonts w:asciiTheme="minorHAnsi" w:hAnsiTheme="minorHAnsi" w:cstheme="minorHAnsi"/>
          <w:sz w:val="22"/>
          <w:szCs w:val="22"/>
        </w:rPr>
        <w:br w:type="textWrapping"/>
      </w:r>
      <w:r>
        <w:rPr>
          <w:rFonts w:asciiTheme="minorHAnsi" w:hAnsiTheme="minorHAnsi" w:cstheme="minorHAnsi"/>
          <w:sz w:val="22"/>
          <w:szCs w:val="22"/>
        </w:rPr>
        <w:t>By email: </w:t>
      </w:r>
      <w:r>
        <w:fldChar w:fldCharType="begin"/>
      </w:r>
      <w:r>
        <w:instrText xml:space="preserve"> HYPERLINK "mailto:complaint.info@financial-ombudsman.org.uk" \t "_blank" </w:instrText>
      </w:r>
      <w:r>
        <w:fldChar w:fldCharType="separate"/>
      </w:r>
      <w:r>
        <w:rPr>
          <w:rStyle w:val="31"/>
          <w:rFonts w:asciiTheme="minorHAnsi" w:hAnsiTheme="minorHAnsi" w:cstheme="minorHAnsi"/>
          <w:b/>
          <w:bCs/>
          <w:color w:val="auto"/>
          <w:sz w:val="22"/>
          <w:szCs w:val="22"/>
        </w:rPr>
        <w:t>complaint.info@financial-ombudsman.org.uk</w:t>
      </w:r>
      <w:r>
        <w:rPr>
          <w:rStyle w:val="31"/>
          <w:rFonts w:asciiTheme="minorHAnsi" w:hAnsiTheme="minorHAnsi" w:cstheme="minorHAnsi"/>
          <w:b/>
          <w:bCs/>
          <w:color w:val="auto"/>
          <w:sz w:val="22"/>
          <w:szCs w:val="22"/>
        </w:rPr>
        <w:fldChar w:fldCharType="end"/>
      </w:r>
      <w:r>
        <w:rPr>
          <w:rFonts w:asciiTheme="minorHAnsi" w:hAnsiTheme="minorHAnsi" w:cstheme="minorHAnsi"/>
          <w:sz w:val="22"/>
          <w:szCs w:val="22"/>
        </w:rPr>
        <w:br w:type="textWrapping"/>
      </w:r>
      <w:r>
        <w:rPr>
          <w:rFonts w:asciiTheme="minorHAnsi" w:hAnsiTheme="minorHAnsi" w:cstheme="minorHAnsi"/>
          <w:sz w:val="22"/>
          <w:szCs w:val="22"/>
        </w:rPr>
        <w:t>Website: </w:t>
      </w:r>
      <w:r>
        <w:fldChar w:fldCharType="begin"/>
      </w:r>
      <w:r>
        <w:instrText xml:space="preserve"> HYPERLINK "http://www.financial-ombudsman.org.uk/" \t "_blank" </w:instrText>
      </w:r>
      <w:r>
        <w:fldChar w:fldCharType="separate"/>
      </w:r>
      <w:r>
        <w:rPr>
          <w:rStyle w:val="31"/>
          <w:rFonts w:asciiTheme="minorHAnsi" w:hAnsiTheme="minorHAnsi" w:cstheme="minorHAnsi"/>
          <w:b/>
          <w:bCs/>
          <w:color w:val="auto"/>
          <w:sz w:val="22"/>
          <w:szCs w:val="22"/>
        </w:rPr>
        <w:t>http://www.financial-ombudsman.org.uk</w:t>
      </w:r>
      <w:r>
        <w:rPr>
          <w:rStyle w:val="67"/>
          <w:rFonts w:asciiTheme="minorHAnsi" w:hAnsiTheme="minorHAnsi" w:cstheme="minorHAnsi"/>
          <w:b/>
          <w:bCs/>
          <w:sz w:val="22"/>
          <w:szCs w:val="22"/>
        </w:rPr>
        <w:t>(external link)</w:t>
      </w:r>
      <w:r>
        <w:rPr>
          <w:rStyle w:val="67"/>
          <w:rFonts w:asciiTheme="minorHAnsi" w:hAnsiTheme="minorHAnsi" w:cstheme="minorHAnsi"/>
          <w:b/>
          <w:bCs/>
          <w:sz w:val="22"/>
          <w:szCs w:val="22"/>
        </w:rPr>
        <w:fldChar w:fldCharType="end"/>
      </w:r>
    </w:p>
    <w:p>
      <w:pPr>
        <w:pStyle w:val="18"/>
        <w:spacing w:after="0"/>
        <w:rPr>
          <w:rFonts w:asciiTheme="minorHAnsi" w:hAnsiTheme="minorHAnsi" w:cstheme="minorHAnsi"/>
          <w:sz w:val="22"/>
          <w:szCs w:val="22"/>
        </w:rPr>
      </w:pPr>
      <w:r>
        <w:rPr>
          <w:rStyle w:val="32"/>
          <w:rFonts w:asciiTheme="minorHAnsi" w:hAnsiTheme="minorHAnsi" w:cstheme="minorHAnsi"/>
          <w:sz w:val="22"/>
          <w:szCs w:val="22"/>
        </w:rPr>
        <w:t>Please remember that you will need to refer your complaint to the Financial Ombudsman Service within six months of receiving our final response.</w:t>
      </w:r>
    </w:p>
    <w:p>
      <w:pPr>
        <w:pStyle w:val="18"/>
        <w:spacing w:after="0"/>
        <w:rPr>
          <w:rFonts w:asciiTheme="minorHAnsi" w:hAnsiTheme="minorHAnsi" w:cstheme="minorHAnsi"/>
          <w:sz w:val="22"/>
          <w:szCs w:val="22"/>
        </w:rPr>
      </w:pPr>
      <w:r>
        <w:rPr>
          <w:rFonts w:asciiTheme="minorHAnsi" w:hAnsiTheme="minorHAnsi" w:cstheme="minorHAnsi"/>
          <w:sz w:val="22"/>
          <w:szCs w:val="22"/>
        </w:rPr>
        <w:t>If you have bought your insurance online, you can also register your complaint with the </w:t>
      </w:r>
      <w:r>
        <w:fldChar w:fldCharType="begin"/>
      </w:r>
      <w:r>
        <w:instrText xml:space="preserve"> HYPERLINK "http://ec.europa.eu/consumers/odr/" \t "_blank" </w:instrText>
      </w:r>
      <w:r>
        <w:fldChar w:fldCharType="separate"/>
      </w:r>
      <w:r>
        <w:rPr>
          <w:rStyle w:val="31"/>
          <w:rFonts w:asciiTheme="minorHAnsi" w:hAnsiTheme="minorHAnsi" w:cstheme="minorHAnsi"/>
          <w:b/>
          <w:bCs/>
          <w:color w:val="auto"/>
          <w:sz w:val="22"/>
          <w:szCs w:val="22"/>
        </w:rPr>
        <w:t>Online Dispute Resolution</w:t>
      </w:r>
      <w:r>
        <w:rPr>
          <w:rStyle w:val="67"/>
          <w:rFonts w:asciiTheme="minorHAnsi" w:hAnsiTheme="minorHAnsi" w:cstheme="minorHAnsi"/>
          <w:b/>
          <w:bCs/>
          <w:sz w:val="22"/>
          <w:szCs w:val="22"/>
        </w:rPr>
        <w:t>(external link)</w:t>
      </w:r>
      <w:r>
        <w:rPr>
          <w:rStyle w:val="67"/>
          <w:rFonts w:asciiTheme="minorHAnsi" w:hAnsiTheme="minorHAnsi" w:cstheme="minorHAnsi"/>
          <w:b/>
          <w:bCs/>
          <w:sz w:val="22"/>
          <w:szCs w:val="22"/>
        </w:rPr>
        <w:fldChar w:fldCharType="end"/>
      </w:r>
      <w:r>
        <w:rPr>
          <w:rFonts w:asciiTheme="minorHAnsi" w:hAnsiTheme="minorHAnsi" w:cstheme="minorHAnsi"/>
          <w:sz w:val="22"/>
          <w:szCs w:val="22"/>
        </w:rPr>
        <w:t>website, which has been set up by the European Commission.</w:t>
      </w:r>
    </w:p>
    <w:p/>
    <w:sectPr>
      <w:headerReference r:id="rId3" w:type="default"/>
      <w:footerReference r:id="rId4" w:type="default"/>
      <w:pgSz w:w="11907" w:h="16839"/>
      <w:pgMar w:top="1800" w:right="1440" w:bottom="450" w:left="1440" w:header="680" w:footer="165"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60"/>
      <w:rPr>
        <w:color w:val="0F243E"/>
        <w:sz w:val="26"/>
        <w:szCs w:val="26"/>
      </w:rPr>
    </w:pPr>
  </w:p>
  <w:p>
    <w:pPr>
      <w:tabs>
        <w:tab w:val="left" w:pos="6440"/>
      </w:tabs>
      <w:ind w:right="260"/>
      <w:rPr>
        <w:color w:val="0F243E"/>
        <w:sz w:val="26"/>
        <w:szCs w:val="26"/>
      </w:rPr>
    </w:pPr>
    <w:r>
      <w:rPr>
        <w:color w:val="0F243E"/>
        <w:sz w:val="26"/>
        <w:szCs w:val="26"/>
      </w:rPr>
      <w:tab/>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eastAsia="en-GB"/>
      </w:rPr>
      <w:drawing>
        <wp:anchor distT="0" distB="0" distL="114300" distR="114300" simplePos="0" relativeHeight="251661312" behindDoc="1" locked="0" layoutInCell="1" allowOverlap="1">
          <wp:simplePos x="0" y="0"/>
          <wp:positionH relativeFrom="page">
            <wp:posOffset>304165</wp:posOffset>
          </wp:positionH>
          <wp:positionV relativeFrom="page">
            <wp:posOffset>-19685</wp:posOffset>
          </wp:positionV>
          <wp:extent cx="7237095" cy="1689735"/>
          <wp:effectExtent l="0" t="0" r="0" b="0"/>
          <wp:wrapNone/>
          <wp:docPr id="1" name="Picture 1" descr="ABC_Letterhead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C_Letterhead_2016"/>
                  <pic:cNvPicPr>
                    <a:picLocks noChangeAspect="1" noChangeArrowheads="1"/>
                  </pic:cNvPicPr>
                </pic:nvPicPr>
                <pic:blipFill>
                  <a:blip r:embed="rId1">
                    <a:extLst>
                      <a:ext uri="{28A0092B-C50C-407E-A947-70E740481C1C}">
                        <a14:useLocalDpi xmlns:a14="http://schemas.microsoft.com/office/drawing/2010/main" val="0"/>
                      </a:ext>
                    </a:extLst>
                  </a:blip>
                  <a:srcRect t="-2" b="82066"/>
                  <a:stretch>
                    <a:fillRect/>
                  </a:stretch>
                </pic:blipFill>
                <pic:spPr>
                  <a:xfrm>
                    <a:off x="0" y="0"/>
                    <a:ext cx="7237095" cy="1689735"/>
                  </a:xfrm>
                  <a:prstGeom prst="rect">
                    <a:avLst/>
                  </a:prstGeom>
                  <a:noFill/>
                  <a:ln>
                    <a:noFill/>
                  </a:ln>
                </pic:spPr>
              </pic:pic>
            </a:graphicData>
          </a:graphic>
        </wp:anchor>
      </w:drawing>
    </w:r>
    <w:r>
      <w:drawing>
        <wp:inline distT="0" distB="0" distL="114300" distR="114300">
          <wp:extent cx="4296410" cy="10477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stretch>
                    <a:fillRect/>
                  </a:stretch>
                </pic:blipFill>
                <pic:spPr>
                  <a:xfrm>
                    <a:off x="0" y="0"/>
                    <a:ext cx="4296410" cy="1047750"/>
                  </a:xfrm>
                  <a:prstGeom prst="rect">
                    <a:avLst/>
                  </a:prstGeom>
                </pic:spPr>
              </pic:pic>
            </a:graphicData>
          </a:graphic>
        </wp:inline>
      </w:drawing>
    </w:r>
  </w:p>
  <w:p>
    <w:pPr>
      <w:pStyle w:val="17"/>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bullet"/>
      <w:lvlText w:val=""/>
      <w:lvlJc w:val="left"/>
      <w:pPr>
        <w:tabs>
          <w:tab w:val="left" w:pos="720"/>
        </w:tabs>
        <w:ind w:left="720" w:hanging="360"/>
      </w:pPr>
      <w:rPr>
        <w:rFonts w:ascii="Symbol" w:hAnsi="Symbol"/>
      </w:rPr>
    </w:lvl>
    <w:lvl w:ilvl="1" w:tentative="0">
      <w:start w:val="1"/>
      <w:numFmt w:val="bullet"/>
      <w:pStyle w:val="59"/>
      <w:lvlText w:val=""/>
      <w:lvlJc w:val="left"/>
      <w:pPr>
        <w:tabs>
          <w:tab w:val="left" w:pos="1080"/>
        </w:tabs>
        <w:ind w:left="1080" w:hanging="360"/>
      </w:pPr>
      <w:rPr>
        <w:rFonts w:ascii="Symbol" w:hAnsi="Symbol"/>
      </w:rPr>
    </w:lvl>
    <w:lvl w:ilvl="2" w:tentative="0">
      <w:start w:val="1"/>
      <w:numFmt w:val="bullet"/>
      <w:pStyle w:val="56"/>
      <w:lvlText w:val=""/>
      <w:lvlJc w:val="left"/>
      <w:pPr>
        <w:tabs>
          <w:tab w:val="left" w:pos="1440"/>
        </w:tabs>
        <w:ind w:left="1440" w:hanging="360"/>
      </w:pPr>
      <w:rPr>
        <w:rFonts w:ascii="Symbol" w:hAnsi="Symbol"/>
      </w:rPr>
    </w:lvl>
    <w:lvl w:ilvl="3" w:tentative="0">
      <w:start w:val="1"/>
      <w:numFmt w:val="bullet"/>
      <w:pStyle w:val="57"/>
      <w:lvlText w:val=""/>
      <w:lvlJc w:val="left"/>
      <w:pPr>
        <w:tabs>
          <w:tab w:val="left" w:pos="1800"/>
        </w:tabs>
        <w:ind w:left="1800" w:hanging="360"/>
      </w:pPr>
      <w:rPr>
        <w:rFonts w:ascii="Symbol" w:hAnsi="Symbol"/>
      </w:rPr>
    </w:lvl>
    <w:lvl w:ilvl="4" w:tentative="0">
      <w:start w:val="1"/>
      <w:numFmt w:val="bullet"/>
      <w:pStyle w:val="58"/>
      <w:lvlText w:val=""/>
      <w:lvlJc w:val="left"/>
      <w:pPr>
        <w:tabs>
          <w:tab w:val="left" w:pos="2160"/>
        </w:tabs>
        <w:ind w:left="2160" w:hanging="360"/>
      </w:pPr>
      <w:rPr>
        <w:rFonts w:ascii="Symbol" w:hAnsi="Symbol"/>
      </w:rPr>
    </w:lvl>
    <w:lvl w:ilvl="5" w:tentative="0">
      <w:start w:val="1"/>
      <w:numFmt w:val="bullet"/>
      <w:lvlText w:val=""/>
      <w:lvlJc w:val="left"/>
      <w:pPr>
        <w:tabs>
          <w:tab w:val="left" w:pos="2520"/>
        </w:tabs>
        <w:ind w:left="2520" w:hanging="360"/>
      </w:pPr>
      <w:rPr>
        <w:rFonts w:ascii="Symbol" w:hAnsi="Symbol"/>
      </w:rPr>
    </w:lvl>
    <w:lvl w:ilvl="6" w:tentative="0">
      <w:start w:val="1"/>
      <w:numFmt w:val="bullet"/>
      <w:lvlText w:val=""/>
      <w:lvlJc w:val="left"/>
      <w:pPr>
        <w:tabs>
          <w:tab w:val="left" w:pos="2880"/>
        </w:tabs>
        <w:ind w:left="2880" w:hanging="360"/>
      </w:pPr>
      <w:rPr>
        <w:rFonts w:ascii="Symbol" w:hAnsi="Symbol"/>
      </w:rPr>
    </w:lvl>
    <w:lvl w:ilvl="7" w:tentative="0">
      <w:start w:val="1"/>
      <w:numFmt w:val="bullet"/>
      <w:lvlText w:val=""/>
      <w:lvlJc w:val="left"/>
      <w:pPr>
        <w:tabs>
          <w:tab w:val="left" w:pos="3240"/>
        </w:tabs>
        <w:ind w:left="3240" w:hanging="360"/>
      </w:pPr>
      <w:rPr>
        <w:rFonts w:ascii="Symbol" w:hAnsi="Symbol"/>
      </w:rPr>
    </w:lvl>
    <w:lvl w:ilvl="8" w:tentative="0">
      <w:start w:val="1"/>
      <w:numFmt w:val="bullet"/>
      <w:lvlText w:val=""/>
      <w:lvlJc w:val="left"/>
      <w:pPr>
        <w:tabs>
          <w:tab w:val="left" w:pos="3600"/>
        </w:tabs>
        <w:ind w:left="3600" w:hanging="360"/>
      </w:pPr>
      <w:rPr>
        <w:rFonts w:ascii="Symbol" w:hAnsi="Symbol"/>
      </w:rPr>
    </w:lvl>
  </w:abstractNum>
  <w:abstractNum w:abstractNumId="1">
    <w:nsid w:val="01EF6BE7"/>
    <w:multiLevelType w:val="multilevel"/>
    <w:tmpl w:val="01EF6B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36E05E6"/>
    <w:multiLevelType w:val="multilevel"/>
    <w:tmpl w:val="436E05E6"/>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1287"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8"/>
    <w:rsid w:val="00003202"/>
    <w:rsid w:val="000053CB"/>
    <w:rsid w:val="0001079C"/>
    <w:rsid w:val="00030BE6"/>
    <w:rsid w:val="000325F5"/>
    <w:rsid w:val="00035F23"/>
    <w:rsid w:val="00037514"/>
    <w:rsid w:val="0004041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C174B"/>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329D"/>
    <w:rsid w:val="00263F65"/>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6F1"/>
    <w:rsid w:val="003310C9"/>
    <w:rsid w:val="00344282"/>
    <w:rsid w:val="00346DBC"/>
    <w:rsid w:val="00357FD3"/>
    <w:rsid w:val="003641F5"/>
    <w:rsid w:val="00366A15"/>
    <w:rsid w:val="0037593C"/>
    <w:rsid w:val="00376785"/>
    <w:rsid w:val="00387B8C"/>
    <w:rsid w:val="00397A59"/>
    <w:rsid w:val="003A3EAA"/>
    <w:rsid w:val="003A4498"/>
    <w:rsid w:val="003B036C"/>
    <w:rsid w:val="003B7320"/>
    <w:rsid w:val="003C152A"/>
    <w:rsid w:val="003C5685"/>
    <w:rsid w:val="003C75FB"/>
    <w:rsid w:val="003D16B3"/>
    <w:rsid w:val="003D369E"/>
    <w:rsid w:val="003D3816"/>
    <w:rsid w:val="003D7C21"/>
    <w:rsid w:val="003E2CD8"/>
    <w:rsid w:val="003F0FB1"/>
    <w:rsid w:val="003F212C"/>
    <w:rsid w:val="0042073B"/>
    <w:rsid w:val="00426115"/>
    <w:rsid w:val="004335E4"/>
    <w:rsid w:val="004353DC"/>
    <w:rsid w:val="00435B5E"/>
    <w:rsid w:val="00447B19"/>
    <w:rsid w:val="00451573"/>
    <w:rsid w:val="0045290B"/>
    <w:rsid w:val="00456938"/>
    <w:rsid w:val="00461A30"/>
    <w:rsid w:val="004810F0"/>
    <w:rsid w:val="0048237C"/>
    <w:rsid w:val="00484CB5"/>
    <w:rsid w:val="00485954"/>
    <w:rsid w:val="004907DC"/>
    <w:rsid w:val="00490E85"/>
    <w:rsid w:val="00493E72"/>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B83"/>
    <w:rsid w:val="007D5F29"/>
    <w:rsid w:val="007E121D"/>
    <w:rsid w:val="007E57E2"/>
    <w:rsid w:val="007E6EF6"/>
    <w:rsid w:val="007F5B7C"/>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3A9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D5AE0"/>
    <w:rsid w:val="00AF4445"/>
    <w:rsid w:val="00AF4709"/>
    <w:rsid w:val="00AF47E8"/>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2E98"/>
    <w:rsid w:val="00B858A9"/>
    <w:rsid w:val="00BA12A0"/>
    <w:rsid w:val="00BA1FD2"/>
    <w:rsid w:val="00BA5FD7"/>
    <w:rsid w:val="00BA75B8"/>
    <w:rsid w:val="00BB12CE"/>
    <w:rsid w:val="00BB39B6"/>
    <w:rsid w:val="00BC3ABB"/>
    <w:rsid w:val="00BD3542"/>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24C8"/>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47F37"/>
    <w:rsid w:val="00D559AC"/>
    <w:rsid w:val="00D571DD"/>
    <w:rsid w:val="00D65512"/>
    <w:rsid w:val="00D711D5"/>
    <w:rsid w:val="00D92FD3"/>
    <w:rsid w:val="00D93CA1"/>
    <w:rsid w:val="00D942AD"/>
    <w:rsid w:val="00D961D9"/>
    <w:rsid w:val="00DA7F03"/>
    <w:rsid w:val="00DB5FEB"/>
    <w:rsid w:val="00DC362B"/>
    <w:rsid w:val="00DC639B"/>
    <w:rsid w:val="00DD0950"/>
    <w:rsid w:val="00DD42E7"/>
    <w:rsid w:val="00DD43BD"/>
    <w:rsid w:val="00DE0841"/>
    <w:rsid w:val="00DE2108"/>
    <w:rsid w:val="00DF5C9B"/>
    <w:rsid w:val="00E0085F"/>
    <w:rsid w:val="00E0222E"/>
    <w:rsid w:val="00E065C4"/>
    <w:rsid w:val="00E101F1"/>
    <w:rsid w:val="00E164DB"/>
    <w:rsid w:val="00E167E8"/>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34F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 w:val="040117D9"/>
    <w:rsid w:val="3C706837"/>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qFormat="1" w:uiPriority="39" w:semiHidden="0" w:name="toc 8"/>
    <w:lsdException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1"/>
    <w:basedOn w:val="1"/>
    <w:next w:val="1"/>
    <w:link w:val="35"/>
    <w:qFormat/>
    <w:uiPriority w:val="9"/>
    <w:pPr>
      <w:keepNext/>
      <w:keepLines/>
      <w:numPr>
        <w:ilvl w:val="0"/>
        <w:numId w:val="1"/>
      </w:numPr>
      <w:spacing w:before="480" w:after="0"/>
      <w:outlineLvl w:val="0"/>
    </w:pPr>
    <w:rPr>
      <w:rFonts w:ascii="Arial" w:hAnsi="Arial" w:eastAsia="Times New Roman"/>
      <w:b/>
      <w:bCs/>
      <w:sz w:val="28"/>
      <w:szCs w:val="28"/>
    </w:rPr>
  </w:style>
  <w:style w:type="paragraph" w:styleId="3">
    <w:name w:val="heading 2"/>
    <w:basedOn w:val="1"/>
    <w:next w:val="1"/>
    <w:link w:val="36"/>
    <w:unhideWhenUsed/>
    <w:qFormat/>
    <w:uiPriority w:val="99"/>
    <w:pPr>
      <w:keepNext/>
      <w:keepLines/>
      <w:numPr>
        <w:ilvl w:val="1"/>
        <w:numId w:val="1"/>
      </w:numPr>
      <w:spacing w:before="200" w:after="0"/>
      <w:outlineLvl w:val="1"/>
    </w:pPr>
    <w:rPr>
      <w:rFonts w:ascii="Arial" w:hAnsi="Arial" w:eastAsia="Times New Roman"/>
      <w:b/>
      <w:bCs/>
      <w:sz w:val="24"/>
      <w:szCs w:val="26"/>
    </w:rPr>
  </w:style>
  <w:style w:type="paragraph" w:styleId="4">
    <w:name w:val="heading 3"/>
    <w:basedOn w:val="1"/>
    <w:next w:val="1"/>
    <w:link w:val="37"/>
    <w:unhideWhenUsed/>
    <w:qFormat/>
    <w:uiPriority w:val="99"/>
    <w:pPr>
      <w:keepNext/>
      <w:keepLines/>
      <w:numPr>
        <w:ilvl w:val="2"/>
        <w:numId w:val="1"/>
      </w:numPr>
      <w:spacing w:before="200" w:after="0"/>
      <w:outlineLvl w:val="2"/>
    </w:pPr>
    <w:rPr>
      <w:rFonts w:ascii="Arial" w:hAnsi="Arial" w:eastAsia="Times New Roman"/>
      <w:b/>
      <w:bCs/>
      <w:sz w:val="20"/>
    </w:rPr>
  </w:style>
  <w:style w:type="paragraph" w:styleId="5">
    <w:name w:val="heading 4"/>
    <w:basedOn w:val="1"/>
    <w:next w:val="1"/>
    <w:link w:val="38"/>
    <w:unhideWhenUsed/>
    <w:qFormat/>
    <w:uiPriority w:val="9"/>
    <w:pPr>
      <w:keepNext/>
      <w:keepLines/>
      <w:numPr>
        <w:ilvl w:val="3"/>
        <w:numId w:val="1"/>
      </w:numPr>
      <w:spacing w:before="200" w:after="0"/>
      <w:outlineLvl w:val="3"/>
    </w:pPr>
    <w:rPr>
      <w:rFonts w:ascii="Cambria" w:hAnsi="Cambria" w:eastAsia="Times New Roman"/>
      <w:b/>
      <w:bCs/>
      <w:i/>
      <w:iCs/>
      <w:color w:val="4F81BD"/>
    </w:rPr>
  </w:style>
  <w:style w:type="paragraph" w:styleId="6">
    <w:name w:val="heading 5"/>
    <w:basedOn w:val="1"/>
    <w:next w:val="1"/>
    <w:link w:val="39"/>
    <w:unhideWhenUsed/>
    <w:qFormat/>
    <w:uiPriority w:val="9"/>
    <w:pPr>
      <w:keepNext/>
      <w:keepLines/>
      <w:numPr>
        <w:ilvl w:val="4"/>
        <w:numId w:val="1"/>
      </w:numPr>
      <w:spacing w:before="200" w:after="0"/>
      <w:outlineLvl w:val="4"/>
    </w:pPr>
    <w:rPr>
      <w:rFonts w:ascii="Cambria" w:hAnsi="Cambria" w:eastAsia="Times New Roman"/>
      <w:color w:val="243F60"/>
    </w:rPr>
  </w:style>
  <w:style w:type="paragraph" w:styleId="7">
    <w:name w:val="heading 6"/>
    <w:basedOn w:val="1"/>
    <w:next w:val="1"/>
    <w:link w:val="40"/>
    <w:unhideWhenUsed/>
    <w:qFormat/>
    <w:uiPriority w:val="9"/>
    <w:pPr>
      <w:keepNext/>
      <w:keepLines/>
      <w:numPr>
        <w:ilvl w:val="5"/>
        <w:numId w:val="1"/>
      </w:numPr>
      <w:spacing w:before="200" w:after="0"/>
      <w:outlineLvl w:val="5"/>
    </w:pPr>
    <w:rPr>
      <w:rFonts w:ascii="Cambria" w:hAnsi="Cambria" w:eastAsia="Times New Roman"/>
      <w:i/>
      <w:iCs/>
      <w:color w:val="243F60"/>
    </w:rPr>
  </w:style>
  <w:style w:type="paragraph" w:styleId="8">
    <w:name w:val="heading 7"/>
    <w:basedOn w:val="1"/>
    <w:next w:val="1"/>
    <w:link w:val="41"/>
    <w:unhideWhenUsed/>
    <w:qFormat/>
    <w:uiPriority w:val="9"/>
    <w:pPr>
      <w:keepNext/>
      <w:keepLines/>
      <w:numPr>
        <w:ilvl w:val="6"/>
        <w:numId w:val="1"/>
      </w:numPr>
      <w:spacing w:before="200" w:after="0"/>
      <w:outlineLvl w:val="6"/>
    </w:pPr>
    <w:rPr>
      <w:rFonts w:ascii="Cambria" w:hAnsi="Cambria" w:eastAsia="Times New Roman"/>
      <w:i/>
      <w:iCs/>
      <w:color w:val="404040"/>
    </w:rPr>
  </w:style>
  <w:style w:type="paragraph" w:styleId="9">
    <w:name w:val="heading 8"/>
    <w:basedOn w:val="1"/>
    <w:next w:val="1"/>
    <w:link w:val="42"/>
    <w:unhideWhenUsed/>
    <w:qFormat/>
    <w:uiPriority w:val="9"/>
    <w:pPr>
      <w:keepNext/>
      <w:keepLines/>
      <w:numPr>
        <w:ilvl w:val="7"/>
        <w:numId w:val="1"/>
      </w:numPr>
      <w:spacing w:before="200" w:after="0"/>
      <w:outlineLvl w:val="7"/>
    </w:pPr>
    <w:rPr>
      <w:rFonts w:ascii="Cambria" w:hAnsi="Cambria" w:eastAsia="Times New Roman"/>
      <w:color w:val="404040"/>
      <w:sz w:val="20"/>
      <w:szCs w:val="20"/>
    </w:rPr>
  </w:style>
  <w:style w:type="paragraph" w:styleId="10">
    <w:name w:val="heading 9"/>
    <w:basedOn w:val="1"/>
    <w:next w:val="1"/>
    <w:link w:val="43"/>
    <w:unhideWhenUsed/>
    <w:qFormat/>
    <w:uiPriority w:val="9"/>
    <w:pPr>
      <w:keepNext/>
      <w:keepLines/>
      <w:numPr>
        <w:ilvl w:val="8"/>
        <w:numId w:val="1"/>
      </w:numPr>
      <w:spacing w:before="200" w:after="0"/>
      <w:outlineLvl w:val="8"/>
    </w:pPr>
    <w:rPr>
      <w:rFonts w:ascii="Cambria" w:hAnsi="Cambria" w:eastAsia="Times New Roman"/>
      <w:i/>
      <w:iCs/>
      <w:color w:val="404040"/>
      <w:sz w:val="20"/>
      <w:szCs w:val="20"/>
    </w:rPr>
  </w:style>
  <w:style w:type="character" w:default="1" w:styleId="28">
    <w:name w:val="Default Paragraph Font"/>
    <w:unhideWhenUsed/>
    <w:uiPriority w:val="1"/>
  </w:style>
  <w:style w:type="table" w:default="1" w:styleId="33">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link w:val="46"/>
    <w:unhideWhenUsed/>
    <w:qFormat/>
    <w:uiPriority w:val="99"/>
    <w:pPr>
      <w:spacing w:after="0" w:line="240" w:lineRule="auto"/>
    </w:pPr>
    <w:rPr>
      <w:rFonts w:ascii="Tahoma" w:hAnsi="Tahoma" w:cs="Tahoma"/>
      <w:sz w:val="16"/>
      <w:szCs w:val="16"/>
    </w:rPr>
  </w:style>
  <w:style w:type="paragraph" w:styleId="12">
    <w:name w:val="Body Text"/>
    <w:basedOn w:val="1"/>
    <w:link w:val="52"/>
    <w:semiHidden/>
    <w:qFormat/>
    <w:uiPriority w:val="99"/>
    <w:pPr>
      <w:spacing w:after="240" w:line="240" w:lineRule="auto"/>
    </w:pPr>
    <w:rPr>
      <w:rFonts w:ascii="Times New Roman" w:hAnsi="Times New Roman" w:eastAsia="Times New Roman"/>
      <w:szCs w:val="24"/>
    </w:rPr>
  </w:style>
  <w:style w:type="paragraph" w:styleId="13">
    <w:name w:val="caption"/>
    <w:basedOn w:val="1"/>
    <w:next w:val="1"/>
    <w:qFormat/>
    <w:uiPriority w:val="99"/>
    <w:pPr>
      <w:spacing w:before="120" w:after="120" w:line="240" w:lineRule="auto"/>
    </w:pPr>
    <w:rPr>
      <w:rFonts w:ascii="Times New Roman" w:hAnsi="Times New Roman" w:eastAsia="Times New Roman"/>
      <w:b/>
      <w:bCs/>
      <w:szCs w:val="20"/>
    </w:rPr>
  </w:style>
  <w:style w:type="paragraph" w:styleId="14">
    <w:name w:val="annotation text"/>
    <w:basedOn w:val="1"/>
    <w:link w:val="64"/>
    <w:unhideWhenUsed/>
    <w:qFormat/>
    <w:uiPriority w:val="99"/>
    <w:pPr>
      <w:spacing w:line="240" w:lineRule="auto"/>
    </w:pPr>
    <w:rPr>
      <w:sz w:val="20"/>
      <w:szCs w:val="20"/>
    </w:rPr>
  </w:style>
  <w:style w:type="paragraph" w:styleId="15">
    <w:name w:val="annotation subject"/>
    <w:basedOn w:val="14"/>
    <w:next w:val="14"/>
    <w:link w:val="65"/>
    <w:unhideWhenUsed/>
    <w:qFormat/>
    <w:uiPriority w:val="99"/>
    <w:rPr>
      <w:b/>
      <w:bCs/>
    </w:rPr>
  </w:style>
  <w:style w:type="paragraph" w:styleId="16">
    <w:name w:val="footer"/>
    <w:basedOn w:val="1"/>
    <w:link w:val="50"/>
    <w:unhideWhenUsed/>
    <w:qFormat/>
    <w:uiPriority w:val="99"/>
    <w:pPr>
      <w:tabs>
        <w:tab w:val="center" w:pos="4680"/>
        <w:tab w:val="right" w:pos="9360"/>
      </w:tabs>
      <w:spacing w:after="0" w:line="240" w:lineRule="auto"/>
    </w:pPr>
  </w:style>
  <w:style w:type="paragraph" w:styleId="17">
    <w:name w:val="header"/>
    <w:basedOn w:val="1"/>
    <w:link w:val="49"/>
    <w:unhideWhenUsed/>
    <w:qFormat/>
    <w:uiPriority w:val="99"/>
    <w:pPr>
      <w:tabs>
        <w:tab w:val="center" w:pos="4680"/>
        <w:tab w:val="right" w:pos="9360"/>
      </w:tabs>
      <w:spacing w:after="0" w:line="240" w:lineRule="auto"/>
    </w:pPr>
  </w:style>
  <w:style w:type="paragraph" w:styleId="18">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en-GB"/>
    </w:rPr>
  </w:style>
  <w:style w:type="paragraph" w:styleId="19">
    <w:name w:val="toc 1"/>
    <w:basedOn w:val="1"/>
    <w:next w:val="1"/>
    <w:unhideWhenUsed/>
    <w:qFormat/>
    <w:uiPriority w:val="39"/>
    <w:pPr>
      <w:spacing w:after="100"/>
    </w:pPr>
  </w:style>
  <w:style w:type="paragraph" w:styleId="20">
    <w:name w:val="toc 2"/>
    <w:basedOn w:val="1"/>
    <w:next w:val="1"/>
    <w:unhideWhenUsed/>
    <w:qFormat/>
    <w:uiPriority w:val="39"/>
    <w:pPr>
      <w:tabs>
        <w:tab w:val="left" w:pos="880"/>
        <w:tab w:val="right" w:leader="dot" w:pos="9016"/>
      </w:tabs>
      <w:spacing w:after="100" w:line="240" w:lineRule="auto"/>
      <w:ind w:left="450" w:hanging="230"/>
    </w:pPr>
  </w:style>
  <w:style w:type="paragraph" w:styleId="21">
    <w:name w:val="toc 3"/>
    <w:basedOn w:val="1"/>
    <w:next w:val="1"/>
    <w:unhideWhenUsed/>
    <w:uiPriority w:val="39"/>
    <w:pPr>
      <w:tabs>
        <w:tab w:val="left" w:pos="1320"/>
        <w:tab w:val="right" w:leader="dot" w:pos="9017"/>
      </w:tabs>
      <w:spacing w:after="100"/>
      <w:ind w:left="450"/>
    </w:pPr>
  </w:style>
  <w:style w:type="paragraph" w:styleId="22">
    <w:name w:val="toc 4"/>
    <w:basedOn w:val="1"/>
    <w:next w:val="1"/>
    <w:unhideWhenUsed/>
    <w:qFormat/>
    <w:uiPriority w:val="39"/>
    <w:pPr>
      <w:spacing w:after="100" w:line="259" w:lineRule="auto"/>
      <w:ind w:left="660"/>
    </w:pPr>
    <w:rPr>
      <w:rFonts w:asciiTheme="minorHAnsi" w:hAnsiTheme="minorHAnsi" w:eastAsiaTheme="minorEastAsia" w:cstheme="minorBidi"/>
      <w:lang w:eastAsia="en-GB"/>
    </w:rPr>
  </w:style>
  <w:style w:type="paragraph" w:styleId="23">
    <w:name w:val="toc 5"/>
    <w:basedOn w:val="1"/>
    <w:next w:val="1"/>
    <w:unhideWhenUsed/>
    <w:uiPriority w:val="39"/>
    <w:pPr>
      <w:spacing w:after="100" w:line="259" w:lineRule="auto"/>
      <w:ind w:left="880"/>
    </w:pPr>
    <w:rPr>
      <w:rFonts w:asciiTheme="minorHAnsi" w:hAnsiTheme="minorHAnsi" w:eastAsiaTheme="minorEastAsia" w:cstheme="minorBidi"/>
      <w:lang w:eastAsia="en-GB"/>
    </w:rPr>
  </w:style>
  <w:style w:type="paragraph" w:styleId="24">
    <w:name w:val="toc 6"/>
    <w:basedOn w:val="1"/>
    <w:next w:val="1"/>
    <w:unhideWhenUsed/>
    <w:uiPriority w:val="39"/>
    <w:pPr>
      <w:spacing w:after="100" w:line="259" w:lineRule="auto"/>
      <w:ind w:left="1100"/>
    </w:pPr>
    <w:rPr>
      <w:rFonts w:asciiTheme="minorHAnsi" w:hAnsiTheme="minorHAnsi" w:eastAsiaTheme="minorEastAsia" w:cstheme="minorBidi"/>
      <w:lang w:eastAsia="en-GB"/>
    </w:rPr>
  </w:style>
  <w:style w:type="paragraph" w:styleId="25">
    <w:name w:val="toc 7"/>
    <w:basedOn w:val="1"/>
    <w:next w:val="1"/>
    <w:unhideWhenUsed/>
    <w:qFormat/>
    <w:uiPriority w:val="39"/>
    <w:pPr>
      <w:spacing w:after="100" w:line="259" w:lineRule="auto"/>
      <w:ind w:left="1320"/>
    </w:pPr>
    <w:rPr>
      <w:rFonts w:asciiTheme="minorHAnsi" w:hAnsiTheme="minorHAnsi" w:eastAsiaTheme="minorEastAsia" w:cstheme="minorBidi"/>
      <w:lang w:eastAsia="en-GB"/>
    </w:rPr>
  </w:style>
  <w:style w:type="paragraph" w:styleId="26">
    <w:name w:val="toc 8"/>
    <w:basedOn w:val="1"/>
    <w:next w:val="1"/>
    <w:unhideWhenUsed/>
    <w:qFormat/>
    <w:uiPriority w:val="39"/>
    <w:pPr>
      <w:spacing w:after="100" w:line="259" w:lineRule="auto"/>
      <w:ind w:left="1540"/>
    </w:pPr>
    <w:rPr>
      <w:rFonts w:asciiTheme="minorHAnsi" w:hAnsiTheme="minorHAnsi" w:eastAsiaTheme="minorEastAsia" w:cstheme="minorBidi"/>
      <w:lang w:eastAsia="en-GB"/>
    </w:rPr>
  </w:style>
  <w:style w:type="paragraph" w:styleId="27">
    <w:name w:val="toc 9"/>
    <w:basedOn w:val="1"/>
    <w:next w:val="1"/>
    <w:unhideWhenUsed/>
    <w:uiPriority w:val="39"/>
    <w:pPr>
      <w:spacing w:after="100" w:line="259" w:lineRule="auto"/>
      <w:ind w:left="1760"/>
    </w:pPr>
    <w:rPr>
      <w:rFonts w:asciiTheme="minorHAnsi" w:hAnsiTheme="minorHAnsi" w:eastAsiaTheme="minorEastAsia" w:cstheme="minorBidi"/>
      <w:lang w:eastAsia="en-GB"/>
    </w:rPr>
  </w:style>
  <w:style w:type="character" w:styleId="29">
    <w:name w:val="annotation reference"/>
    <w:basedOn w:val="28"/>
    <w:unhideWhenUsed/>
    <w:qFormat/>
    <w:uiPriority w:val="99"/>
    <w:rPr>
      <w:sz w:val="16"/>
      <w:szCs w:val="16"/>
    </w:rPr>
  </w:style>
  <w:style w:type="character" w:styleId="30">
    <w:name w:val="Emphasis"/>
    <w:qFormat/>
    <w:uiPriority w:val="99"/>
    <w:rPr>
      <w:rFonts w:cs="Times New Roman"/>
      <w:i/>
    </w:rPr>
  </w:style>
  <w:style w:type="character" w:styleId="31">
    <w:name w:val="Hyperlink"/>
    <w:basedOn w:val="28"/>
    <w:unhideWhenUsed/>
    <w:qFormat/>
    <w:uiPriority w:val="99"/>
    <w:rPr>
      <w:color w:val="0000FF"/>
      <w:u w:val="single"/>
    </w:rPr>
  </w:style>
  <w:style w:type="character" w:styleId="32">
    <w:name w:val="Strong"/>
    <w:basedOn w:val="28"/>
    <w:qFormat/>
    <w:uiPriority w:val="22"/>
    <w:rPr>
      <w:b/>
      <w:bCs/>
    </w:rPr>
  </w:style>
  <w:style w:type="table" w:styleId="34">
    <w:name w:val="Table Grid"/>
    <w:basedOn w:val="33"/>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Heading 1 Char"/>
    <w:basedOn w:val="28"/>
    <w:link w:val="2"/>
    <w:qFormat/>
    <w:uiPriority w:val="9"/>
    <w:rPr>
      <w:rFonts w:ascii="Arial" w:hAnsi="Arial" w:eastAsia="Times New Roman"/>
      <w:b/>
      <w:bCs/>
      <w:sz w:val="28"/>
      <w:szCs w:val="28"/>
      <w:lang w:eastAsia="en-US"/>
    </w:rPr>
  </w:style>
  <w:style w:type="character" w:customStyle="1" w:styleId="36">
    <w:name w:val="Heading 2 Char"/>
    <w:basedOn w:val="28"/>
    <w:link w:val="3"/>
    <w:uiPriority w:val="99"/>
    <w:rPr>
      <w:rFonts w:ascii="Arial" w:hAnsi="Arial" w:eastAsia="Times New Roman"/>
      <w:b/>
      <w:bCs/>
      <w:sz w:val="24"/>
      <w:szCs w:val="26"/>
      <w:lang w:eastAsia="en-US"/>
    </w:rPr>
  </w:style>
  <w:style w:type="character" w:customStyle="1" w:styleId="37">
    <w:name w:val="Heading 3 Char"/>
    <w:basedOn w:val="28"/>
    <w:link w:val="4"/>
    <w:qFormat/>
    <w:uiPriority w:val="99"/>
    <w:rPr>
      <w:rFonts w:ascii="Arial" w:hAnsi="Arial" w:eastAsia="Times New Roman"/>
      <w:b/>
      <w:bCs/>
      <w:szCs w:val="22"/>
      <w:lang w:eastAsia="en-US"/>
    </w:rPr>
  </w:style>
  <w:style w:type="character" w:customStyle="1" w:styleId="38">
    <w:name w:val="Heading 4 Char"/>
    <w:basedOn w:val="28"/>
    <w:link w:val="5"/>
    <w:qFormat/>
    <w:uiPriority w:val="9"/>
    <w:rPr>
      <w:rFonts w:ascii="Cambria" w:hAnsi="Cambria" w:eastAsia="Times New Roman"/>
      <w:b/>
      <w:bCs/>
      <w:i/>
      <w:iCs/>
      <w:color w:val="4F81BD"/>
      <w:sz w:val="22"/>
      <w:szCs w:val="22"/>
      <w:lang w:eastAsia="en-US"/>
    </w:rPr>
  </w:style>
  <w:style w:type="character" w:customStyle="1" w:styleId="39">
    <w:name w:val="Heading 5 Char"/>
    <w:basedOn w:val="28"/>
    <w:link w:val="6"/>
    <w:qFormat/>
    <w:uiPriority w:val="9"/>
    <w:rPr>
      <w:rFonts w:ascii="Cambria" w:hAnsi="Cambria" w:eastAsia="Times New Roman"/>
      <w:color w:val="243F60"/>
      <w:sz w:val="22"/>
      <w:szCs w:val="22"/>
      <w:lang w:eastAsia="en-US"/>
    </w:rPr>
  </w:style>
  <w:style w:type="character" w:customStyle="1" w:styleId="40">
    <w:name w:val="Heading 6 Char"/>
    <w:basedOn w:val="28"/>
    <w:link w:val="7"/>
    <w:qFormat/>
    <w:uiPriority w:val="9"/>
    <w:rPr>
      <w:rFonts w:ascii="Cambria" w:hAnsi="Cambria" w:eastAsia="Times New Roman"/>
      <w:i/>
      <w:iCs/>
      <w:color w:val="243F60"/>
      <w:sz w:val="22"/>
      <w:szCs w:val="22"/>
      <w:lang w:eastAsia="en-US"/>
    </w:rPr>
  </w:style>
  <w:style w:type="character" w:customStyle="1" w:styleId="41">
    <w:name w:val="Heading 7 Char"/>
    <w:basedOn w:val="28"/>
    <w:link w:val="8"/>
    <w:qFormat/>
    <w:uiPriority w:val="9"/>
    <w:rPr>
      <w:rFonts w:ascii="Cambria" w:hAnsi="Cambria" w:eastAsia="Times New Roman"/>
      <w:i/>
      <w:iCs/>
      <w:color w:val="404040"/>
      <w:sz w:val="22"/>
      <w:szCs w:val="22"/>
      <w:lang w:eastAsia="en-US"/>
    </w:rPr>
  </w:style>
  <w:style w:type="character" w:customStyle="1" w:styleId="42">
    <w:name w:val="Heading 8 Char"/>
    <w:basedOn w:val="28"/>
    <w:link w:val="9"/>
    <w:semiHidden/>
    <w:uiPriority w:val="9"/>
    <w:rPr>
      <w:rFonts w:ascii="Cambria" w:hAnsi="Cambria" w:eastAsia="Times New Roman"/>
      <w:color w:val="404040"/>
      <w:lang w:eastAsia="en-US"/>
    </w:rPr>
  </w:style>
  <w:style w:type="character" w:customStyle="1" w:styleId="43">
    <w:name w:val="Heading 9 Char"/>
    <w:basedOn w:val="28"/>
    <w:link w:val="10"/>
    <w:semiHidden/>
    <w:qFormat/>
    <w:uiPriority w:val="9"/>
    <w:rPr>
      <w:rFonts w:ascii="Cambria" w:hAnsi="Cambria" w:eastAsia="Times New Roman"/>
      <w:i/>
      <w:iCs/>
      <w:color w:val="404040"/>
      <w:lang w:eastAsia="en-US"/>
    </w:rPr>
  </w:style>
  <w:style w:type="paragraph" w:customStyle="1" w:styleId="44">
    <w:name w:val="No Spacing"/>
    <w:link w:val="45"/>
    <w:qFormat/>
    <w:uiPriority w:val="1"/>
    <w:rPr>
      <w:rFonts w:ascii="Calibri" w:hAnsi="Calibri" w:eastAsia="Calibri" w:cs="Times New Roman"/>
      <w:sz w:val="22"/>
      <w:szCs w:val="22"/>
      <w:lang w:val="en-US" w:eastAsia="en-US" w:bidi="ar-SA"/>
    </w:rPr>
  </w:style>
  <w:style w:type="character" w:customStyle="1" w:styleId="45">
    <w:name w:val="No Spacing Char"/>
    <w:basedOn w:val="28"/>
    <w:link w:val="44"/>
    <w:qFormat/>
    <w:uiPriority w:val="1"/>
    <w:rPr>
      <w:sz w:val="22"/>
      <w:szCs w:val="22"/>
      <w:lang w:val="en-US" w:eastAsia="en-US"/>
    </w:rPr>
  </w:style>
  <w:style w:type="character" w:customStyle="1" w:styleId="46">
    <w:name w:val="Balloon Text Char"/>
    <w:basedOn w:val="28"/>
    <w:link w:val="11"/>
    <w:semiHidden/>
    <w:qFormat/>
    <w:uiPriority w:val="99"/>
    <w:rPr>
      <w:rFonts w:ascii="Tahoma" w:hAnsi="Tahoma" w:cs="Tahoma"/>
      <w:sz w:val="16"/>
      <w:szCs w:val="16"/>
    </w:rPr>
  </w:style>
  <w:style w:type="paragraph" w:customStyle="1" w:styleId="47">
    <w:name w:val="TOC Heading"/>
    <w:basedOn w:val="2"/>
    <w:next w:val="1"/>
    <w:unhideWhenUsed/>
    <w:qFormat/>
    <w:uiPriority w:val="39"/>
    <w:pPr>
      <w:outlineLvl w:val="9"/>
    </w:pPr>
    <w:rPr>
      <w:lang w:val="en-US"/>
    </w:rPr>
  </w:style>
  <w:style w:type="paragraph" w:customStyle="1" w:styleId="48">
    <w:name w:val="List Paragraph"/>
    <w:basedOn w:val="1"/>
    <w:qFormat/>
    <w:uiPriority w:val="34"/>
    <w:pPr>
      <w:ind w:left="720"/>
      <w:contextualSpacing/>
    </w:pPr>
  </w:style>
  <w:style w:type="character" w:customStyle="1" w:styleId="49">
    <w:name w:val="Header Char"/>
    <w:basedOn w:val="28"/>
    <w:link w:val="17"/>
    <w:uiPriority w:val="99"/>
    <w:rPr>
      <w:lang w:val="en-GB"/>
    </w:rPr>
  </w:style>
  <w:style w:type="character" w:customStyle="1" w:styleId="50">
    <w:name w:val="Footer Char"/>
    <w:basedOn w:val="28"/>
    <w:link w:val="16"/>
    <w:uiPriority w:val="99"/>
    <w:rPr>
      <w:lang w:val="en-GB"/>
    </w:rPr>
  </w:style>
  <w:style w:type="paragraph" w:customStyle="1" w:styleId="51">
    <w:name w:val="[Basic Paragraph]"/>
    <w:basedOn w:val="1"/>
    <w:uiPriority w:val="9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52">
    <w:name w:val="Body Text Char2"/>
    <w:link w:val="12"/>
    <w:semiHidden/>
    <w:qFormat/>
    <w:locked/>
    <w:uiPriority w:val="99"/>
    <w:rPr>
      <w:rFonts w:ascii="Times New Roman" w:hAnsi="Times New Roman" w:eastAsia="Times New Roman"/>
      <w:sz w:val="22"/>
      <w:szCs w:val="24"/>
      <w:lang w:eastAsia="en-US"/>
    </w:rPr>
  </w:style>
  <w:style w:type="character" w:customStyle="1" w:styleId="53">
    <w:name w:val="Body Text Char"/>
    <w:basedOn w:val="28"/>
    <w:semiHidden/>
    <w:qFormat/>
    <w:uiPriority w:val="99"/>
    <w:rPr>
      <w:sz w:val="22"/>
      <w:szCs w:val="22"/>
      <w:lang w:eastAsia="en-US"/>
    </w:rPr>
  </w:style>
  <w:style w:type="character" w:customStyle="1" w:styleId="54">
    <w:name w:val="apple-style-span"/>
    <w:uiPriority w:val="99"/>
    <w:rPr>
      <w:rFonts w:cs="Times New Roman"/>
    </w:rPr>
  </w:style>
  <w:style w:type="character" w:customStyle="1" w:styleId="55">
    <w:name w:val="apple-converted-space"/>
    <w:basedOn w:val="28"/>
    <w:uiPriority w:val="99"/>
  </w:style>
  <w:style w:type="paragraph" w:customStyle="1" w:styleId="56">
    <w:name w:val="CMS Head L3"/>
    <w:basedOn w:val="1"/>
    <w:uiPriority w:val="99"/>
    <w:pPr>
      <w:numPr>
        <w:ilvl w:val="2"/>
        <w:numId w:val="2"/>
      </w:numPr>
      <w:tabs>
        <w:tab w:val="left" w:pos="851"/>
      </w:tabs>
      <w:spacing w:after="240" w:line="240" w:lineRule="auto"/>
      <w:ind w:left="851" w:hanging="851"/>
      <w:outlineLvl w:val="2"/>
    </w:pPr>
    <w:rPr>
      <w:rFonts w:ascii="Times New Roman" w:hAnsi="Times New Roman" w:eastAsia="Times New Roman"/>
      <w:szCs w:val="24"/>
    </w:rPr>
  </w:style>
  <w:style w:type="paragraph" w:customStyle="1" w:styleId="57">
    <w:name w:val="CMS Head L4"/>
    <w:basedOn w:val="1"/>
    <w:qFormat/>
    <w:uiPriority w:val="99"/>
    <w:pPr>
      <w:numPr>
        <w:ilvl w:val="3"/>
        <w:numId w:val="2"/>
      </w:numPr>
      <w:tabs>
        <w:tab w:val="left" w:pos="1702"/>
      </w:tabs>
      <w:spacing w:after="240" w:line="240" w:lineRule="auto"/>
      <w:ind w:left="1702" w:hanging="851"/>
      <w:outlineLvl w:val="3"/>
    </w:pPr>
    <w:rPr>
      <w:rFonts w:ascii="Times New Roman" w:hAnsi="Times New Roman" w:eastAsia="Times New Roman"/>
      <w:szCs w:val="24"/>
    </w:rPr>
  </w:style>
  <w:style w:type="paragraph" w:customStyle="1" w:styleId="58">
    <w:name w:val="CMS Head L5"/>
    <w:basedOn w:val="1"/>
    <w:uiPriority w:val="99"/>
    <w:pPr>
      <w:numPr>
        <w:ilvl w:val="4"/>
        <w:numId w:val="2"/>
      </w:numPr>
      <w:tabs>
        <w:tab w:val="left" w:pos="2552"/>
      </w:tabs>
      <w:spacing w:after="240" w:line="240" w:lineRule="auto"/>
      <w:ind w:left="2552" w:hanging="851"/>
      <w:outlineLvl w:val="4"/>
    </w:pPr>
    <w:rPr>
      <w:rFonts w:ascii="Times New Roman" w:hAnsi="Times New Roman" w:eastAsia="Times New Roman"/>
      <w:szCs w:val="24"/>
    </w:rPr>
  </w:style>
  <w:style w:type="paragraph" w:customStyle="1" w:styleId="59">
    <w:name w:val="CMS Head L2"/>
    <w:basedOn w:val="1"/>
    <w:next w:val="56"/>
    <w:uiPriority w:val="99"/>
    <w:pPr>
      <w:keepNext/>
      <w:keepLines/>
      <w:numPr>
        <w:ilvl w:val="1"/>
        <w:numId w:val="2"/>
      </w:numPr>
      <w:tabs>
        <w:tab w:val="left" w:pos="851"/>
      </w:tabs>
      <w:spacing w:before="240" w:after="240" w:line="240" w:lineRule="auto"/>
      <w:ind w:left="851" w:hanging="851"/>
      <w:outlineLvl w:val="1"/>
    </w:pPr>
    <w:rPr>
      <w:rFonts w:ascii="Times New Roman" w:hAnsi="Times New Roman" w:eastAsia="Times New Roman"/>
      <w:b/>
      <w:szCs w:val="24"/>
    </w:rPr>
  </w:style>
  <w:style w:type="character" w:customStyle="1" w:styleId="60">
    <w:name w:val="showinstr"/>
    <w:basedOn w:val="28"/>
    <w:uiPriority w:val="0"/>
  </w:style>
  <w:style w:type="character" w:customStyle="1" w:styleId="61">
    <w:name w:val="subparatext"/>
    <w:basedOn w:val="28"/>
    <w:uiPriority w:val="99"/>
  </w:style>
  <w:style w:type="character" w:customStyle="1" w:styleId="62">
    <w:name w:val="highlight"/>
    <w:basedOn w:val="28"/>
    <w:qFormat/>
    <w:uiPriority w:val="0"/>
  </w:style>
  <w:style w:type="paragraph" w:customStyle="1" w:styleId="63">
    <w:name w:val="Default"/>
    <w:uiPriority w:val="0"/>
    <w:pPr>
      <w:autoSpaceDE w:val="0"/>
      <w:autoSpaceDN w:val="0"/>
      <w:adjustRightInd w:val="0"/>
    </w:pPr>
    <w:rPr>
      <w:rFonts w:ascii="Arial" w:hAnsi="Arial" w:cs="Arial" w:eastAsiaTheme="minorHAnsi"/>
      <w:color w:val="000000"/>
      <w:sz w:val="24"/>
      <w:szCs w:val="24"/>
      <w:lang w:val="en-GB" w:eastAsia="en-US" w:bidi="ar-SA"/>
    </w:rPr>
  </w:style>
  <w:style w:type="character" w:customStyle="1" w:styleId="64">
    <w:name w:val="Comment Text Char"/>
    <w:basedOn w:val="28"/>
    <w:link w:val="14"/>
    <w:semiHidden/>
    <w:qFormat/>
    <w:uiPriority w:val="99"/>
    <w:rPr>
      <w:lang w:eastAsia="en-US"/>
    </w:rPr>
  </w:style>
  <w:style w:type="character" w:customStyle="1" w:styleId="65">
    <w:name w:val="Comment Subject Char"/>
    <w:basedOn w:val="64"/>
    <w:link w:val="15"/>
    <w:semiHidden/>
    <w:qFormat/>
    <w:uiPriority w:val="99"/>
    <w:rPr>
      <w:b/>
      <w:bCs/>
      <w:lang w:eastAsia="en-US"/>
    </w:rPr>
  </w:style>
  <w:style w:type="character" w:customStyle="1" w:styleId="66">
    <w:name w:val="Unresolved Mention"/>
    <w:basedOn w:val="28"/>
    <w:unhideWhenUsed/>
    <w:uiPriority w:val="99"/>
    <w:rPr>
      <w:color w:val="808080"/>
      <w:shd w:val="clear" w:color="auto" w:fill="E6E6E6"/>
    </w:rPr>
  </w:style>
  <w:style w:type="character" w:customStyle="1" w:styleId="67">
    <w:name w:val="visually-hidden"/>
    <w:basedOn w:val="28"/>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info@consumercreditcompliance.co.uk</CompanyEmail>
</CoverPage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2406E-95B3-4996-B463-92DCFB889E3B}">
  <ds:schemaRefs/>
</ds:datastoreItem>
</file>

<file path=customXml/itemProps3.xml><?xml version="1.0" encoding="utf-8"?>
<ds:datastoreItem xmlns:ds="http://schemas.openxmlformats.org/officeDocument/2006/customXml" ds:itemID="{1549DF45-0989-447E-A868-F524D84F5D8F}">
  <ds:schemaRefs/>
</ds:datastoreItem>
</file>

<file path=customXml/itemProps4.xml><?xml version="1.0" encoding="utf-8"?>
<ds:datastoreItem xmlns:ds="http://schemas.openxmlformats.org/officeDocument/2006/customXml" ds:itemID="{55AF091B-3C7A-41E3-B477-F2FDAA23CFDA}">
  <ds:schemaRefs/>
</ds:datastoreItem>
</file>

<file path=customXml/itemProps5.xml><?xml version="1.0" encoding="utf-8"?>
<ds:datastoreItem xmlns:ds="http://schemas.openxmlformats.org/officeDocument/2006/customXml" ds:itemID="{47E4D35F-CBA6-4E40-B9E9-FFD6EB751BA2}">
  <ds:schemaRefs/>
</ds:datastoreItem>
</file>

<file path=customXml/itemProps6.xml><?xml version="1.0" encoding="utf-8"?>
<ds:datastoreItem xmlns:ds="http://schemas.openxmlformats.org/officeDocument/2006/customXml" ds:itemID="{70921A1C-37E6-4AC6-A8B6-6D2439ADDF35}">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343</Words>
  <Characters>1960</Characters>
  <Lines>16</Lines>
  <Paragraphs>4</Paragraphs>
  <ScaleCrop>false</ScaleCrop>
  <LinksUpToDate>false</LinksUpToDate>
  <CharactersWithSpaces>2299</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2019-07-30T10:22:00Z</dcterms:created>
  <dc:creator>Consumer Credit Compliance</dc:creator>
  <cp:lastModifiedBy>david</cp:lastModifiedBy>
  <cp:lastPrinted>2017-04-05T15:01:00Z</cp:lastPrinted>
  <dcterms:modified xsi:type="dcterms:W3CDTF">2020-09-16T14:23:06Z</dcterms:modified>
  <dc:title>Appointed Representative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y fmtid="{D5CDD505-2E9C-101B-9397-08002B2CF9AE}" pid="3" name="KSOProductBuildVer">
    <vt:lpwstr>2057-10.2.0.5978</vt:lpwstr>
  </property>
</Properties>
</file>